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99" w:rsidRPr="00360999" w:rsidRDefault="00360999" w:rsidP="00360999">
      <w:pPr>
        <w:widowControl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360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3E5053" w:rsidRPr="003E5053" w:rsidRDefault="003E5053" w:rsidP="003E5053">
      <w:pPr>
        <w:widowControl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F542C" w:rsidRPr="006F542C" w:rsidRDefault="006F542C" w:rsidP="006F542C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42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Извещение о продаже на аукционе муниципального имущества</w:t>
      </w:r>
    </w:p>
    <w:p w:rsidR="006F542C" w:rsidRPr="006F542C" w:rsidRDefault="006F542C" w:rsidP="006F542C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(открытая форма подачи предложений о цене) в электронной форме</w:t>
      </w:r>
    </w:p>
    <w:p w:rsidR="006F542C" w:rsidRPr="006F542C" w:rsidRDefault="006F542C" w:rsidP="006F542C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053" w:rsidRPr="003E5053" w:rsidRDefault="003E5053" w:rsidP="003E5053">
      <w:pPr>
        <w:shd w:val="clear" w:color="auto" w:fill="FFFFFF"/>
        <w:tabs>
          <w:tab w:val="left" w:pos="1845"/>
          <w:tab w:val="center" w:pos="5102"/>
        </w:tabs>
        <w:spacing w:before="36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5831" w:rsidRPr="00002608" w:rsidRDefault="003E5053" w:rsidP="00215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имущественных отношений Белозерского муниципального района, находящееся  по адресу: г. Белозерск,  ул. Фрунзе, д. 35, оф. 26 (далее - Организатор торгов), на  основании  решения  органа   местного  самоуправления,  принявшего  решение  о  проведении  продажи: распоряжения Управления    имущественных отношений  Белозерского   муниципального  района </w:t>
      </w:r>
      <w:r w:rsidRPr="000026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="00215831" w:rsidRPr="000026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проведении торгов (аукциона) по продаже </w:t>
      </w:r>
    </w:p>
    <w:p w:rsidR="003E5053" w:rsidRPr="00002608" w:rsidRDefault="00215831" w:rsidP="00215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6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имущества в электронной форме»</w:t>
      </w:r>
      <w:r w:rsidR="003E5053"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42399" w:rsidRPr="0044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15.12.2021</w:t>
      </w:r>
      <w:r w:rsidR="003E5053" w:rsidRPr="0044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399" w:rsidRPr="00442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№544</w:t>
      </w:r>
      <w:r w:rsidR="003E5053"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6F542C"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об аукционе с открытой формой подачи предложений о цене имущества в электронной форме (далее – аукцион в электронной форме):</w:t>
      </w:r>
    </w:p>
    <w:p w:rsidR="00571D8B" w:rsidRDefault="003E5053" w:rsidP="003E5053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6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Помещение, назначение: нежилое, общей площадью 64,8 </w:t>
      </w:r>
      <w:proofErr w:type="spellStart"/>
      <w:r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 кадастровым номером 35:03:0203004:57, этаж 1, расположенное в здании, находящееся</w:t>
      </w:r>
      <w:r w:rsidR="0057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7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57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4764"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Вологодская</w:t>
      </w:r>
      <w:r w:rsidR="0057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4764"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</w:t>
      </w:r>
      <w:r w:rsidR="0028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зерский район, </w:t>
      </w:r>
    </w:p>
    <w:p w:rsidR="003E5053" w:rsidRPr="00002608" w:rsidRDefault="00281D62" w:rsidP="003E5053">
      <w:pPr>
        <w:shd w:val="clear" w:color="auto" w:fill="FFFFFF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8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(процедура </w:t>
      </w:r>
      <w:r w:rsidR="00686E49" w:rsidRPr="0068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178fz20122100019</w:t>
      </w:r>
      <w:r w:rsidR="0068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E5053" w:rsidRPr="003E5053" w:rsidRDefault="003E5053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Начальная цена 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руб. 00 коп.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Семьдесят четыре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</w:t>
      </w:r>
      <w:r w:rsidR="00DD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00 копеек;</w:t>
      </w:r>
    </w:p>
    <w:p w:rsidR="003E5053" w:rsidRPr="003E5053" w:rsidRDefault="00DD4D62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аукциона </w:t>
      </w:r>
      <w:r w:rsidR="003E5053"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цены</w:t>
      </w:r>
      <w:r w:rsidR="003E5053"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3 700</w:t>
      </w:r>
      <w:r w:rsidR="003E5053"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00 коп. (</w:t>
      </w:r>
      <w:r w:rsid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тысячи семьсот </w:t>
      </w:r>
      <w:r w:rsidR="003E5053"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00 копеек;</w:t>
      </w:r>
    </w:p>
    <w:p w:rsidR="003E5053" w:rsidRPr="003E5053" w:rsidRDefault="003E5053" w:rsidP="003E5053">
      <w:pPr>
        <w:spacing w:after="0" w:line="240" w:lineRule="auto"/>
        <w:ind w:right="-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Задаток</w:t>
      </w:r>
      <w:r w:rsidRPr="003E5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участия в аукционе составляет 20 % от начальной цены продажи имущества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14 800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00 коп.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Четырнадцать тысяч восемьсот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DD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00 копеек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053" w:rsidRPr="003E5053" w:rsidRDefault="003E5053" w:rsidP="003D0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является собственностью Белозерского муниципального района.</w:t>
      </w:r>
    </w:p>
    <w:p w:rsidR="003E5053" w:rsidRPr="003E5053" w:rsidRDefault="003E5053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Сведения о предыдущих торгах: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E5053" w:rsidRPr="003E5053" w:rsidRDefault="003E5053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29.05.2019г., - открытый аукцион, несостоявшийся ввиду отсутствия заявок;</w:t>
      </w:r>
    </w:p>
    <w:p w:rsidR="003E5053" w:rsidRPr="003E5053" w:rsidRDefault="003E5053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23.09.2019г., - открытый аукцион, несостоявшийся ввиду отсутствия заявок;</w:t>
      </w:r>
    </w:p>
    <w:p w:rsidR="003E5053" w:rsidRDefault="003E5053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25.11.2019г., - продажа посредством публичного предложения, несостоявшаяся ввиду отсутствия заявок.</w:t>
      </w:r>
    </w:p>
    <w:p w:rsidR="003E5053" w:rsidRDefault="003E5053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-23.03.2020.,- 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посредством публичного предложения, несостоявшаяся ввиду отсутствия заявок.</w:t>
      </w:r>
    </w:p>
    <w:p w:rsidR="006B714A" w:rsidRPr="003E5053" w:rsidRDefault="006B714A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-21.10.2020.,-</w:t>
      </w:r>
      <w:r w:rsidRPr="006B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посредством публичного предложения, несостоявшаяся ввиду отсутствия заявок.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0"/>
          <w:lang w:eastAsia="ru-RU"/>
        </w:rPr>
        <w:t>Осмотр</w:t>
      </w:r>
      <w:r w:rsidRPr="003E5053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eastAsia="ru-RU"/>
        </w:rPr>
        <w:t xml:space="preserve"> муниципального имущества 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проводится совместно с представителем Организатора торгов в рабочие дни после предварительного согласования даты и времени осмотра. 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E5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Торги проходят на электронной площадке Оператора 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«Единая электронная торговая площадка»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местонахождения: 115114, г. Москва, ул. </w:t>
      </w:r>
      <w:proofErr w:type="spellStart"/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Кожевническая</w:t>
      </w:r>
      <w:proofErr w:type="spellEnd"/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14, стр. 5, тел. +8 (495) 276-16-26, официальный сайт </w:t>
      </w:r>
      <w:hyperlink r:id="rId6" w:history="1">
        <w:r w:rsidRPr="003E50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www.roseltorg.ru</w:t>
        </w:r>
      </w:hyperlink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  <w:t xml:space="preserve">Дата и время начала приёма заявок на участие в продаже 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       </w:t>
      </w:r>
      <w:r w:rsid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2021</w:t>
      </w:r>
      <w:r w:rsidRP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00 часов 00 минут.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Дата и время окончания приёма заявок на участие в продаже 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</w:t>
      </w:r>
      <w:r w:rsid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2022</w:t>
      </w:r>
      <w:r w:rsidRP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 часов 00 минут.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Время приема заявок круглосуточно по адресу: </w:t>
      </w:r>
      <w:hyperlink r:id="rId7" w:history="1">
        <w:r w:rsidRPr="003E505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www.roseltorg.ru</w:t>
        </w:r>
      </w:hyperlink>
      <w:r w:rsidRPr="003E50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Дата признания претендентов участниками продажи имущества 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2022</w:t>
      </w:r>
      <w:r w:rsidRP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Контактный телефон: 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>(81756) 2-35-17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Дата, время и место проведения продажи имущества в электронной форме </w:t>
      </w:r>
      <w:r w:rsidRP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 w:rsidRP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на электронной торговой площадке АО «Единая электронная торговая площадка» </w:t>
      </w:r>
      <w:r w:rsidRPr="003E50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www.roseltorg.ru. </w:t>
      </w:r>
    </w:p>
    <w:p w:rsidR="001770E4" w:rsidRDefault="001770E4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E5053" w:rsidRPr="003E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E5053" w:rsidRPr="003E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E5053" w:rsidRPr="003E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E5053" w:rsidRPr="003E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E5053" w:rsidRPr="003E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053" w:rsidRPr="003E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E5053" w:rsidRPr="003E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  <w:r w:rsidR="003E5053"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E5053" w:rsidRPr="003E5053" w:rsidRDefault="003E5053" w:rsidP="003E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2022</w:t>
      </w:r>
      <w:r w:rsidRPr="0017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0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www.roseltorg.ru.</w:t>
      </w:r>
      <w:r w:rsidRPr="003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053" w:rsidRPr="003E5053" w:rsidRDefault="003E5053" w:rsidP="009A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3E5053" w:rsidRPr="003E5053" w:rsidRDefault="003E5053" w:rsidP="003E50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 иной информацией об имуществе, условиями договора купли-продажи, имеющимися в распоряжении Продавца, покупатели также могут ознакомиться по адресу: г. Белозерск, ул. Фрунзе, д.35, оф.26, контактный телефон: 8(81756) 2-35-17. Официальный сайт Управления имущественных отношений района, на котором размещена информация о торгах: </w:t>
      </w:r>
      <w:r w:rsidRPr="003E505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www</w:t>
      </w:r>
      <w:r w:rsidRPr="003E50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Pr="003E505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uio</w:t>
      </w:r>
      <w:proofErr w:type="spellEnd"/>
      <w:r w:rsidRPr="003E50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.belozer.ru</w:t>
      </w:r>
      <w:r w:rsidRPr="003E5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E50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3E5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официальный сайт торгов РФ: </w:t>
      </w:r>
      <w:hyperlink r:id="rId8" w:history="1">
        <w:r w:rsidRPr="003E505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val="en-US" w:eastAsia="ru-RU"/>
          </w:rPr>
          <w:t>www</w:t>
        </w:r>
        <w:r w:rsidRPr="003E505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.torgi.gov.ru</w:t>
        </w:r>
      </w:hyperlink>
      <w:r w:rsidRPr="003E5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E5053" w:rsidRPr="003E5053" w:rsidRDefault="003E5053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E50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Все вопросы, касающиеся проведения продажи</w:t>
      </w:r>
      <w:r w:rsidRPr="003E50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не нашедшие отражения в настоящем информационном сообщении, регулируются в соответствии с требованиями законодательства Российской Федерации. </w:t>
      </w:r>
    </w:p>
    <w:p w:rsidR="003E5053" w:rsidRPr="003E5053" w:rsidRDefault="003E5053" w:rsidP="003E5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D4D62" w:rsidRPr="00916DB3" w:rsidRDefault="00DD4D62" w:rsidP="00DD4D6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16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аукционе в электронной форме.</w:t>
      </w:r>
    </w:p>
    <w:p w:rsidR="00DD4D62" w:rsidRPr="00916DB3" w:rsidRDefault="00DD4D62" w:rsidP="00DD4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продаже имущества (лично или через представителя) претендент обязан: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внести задаток в указанном в настоящем информационном сообщении порядке;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установленном порядке подать заявку по форме, указанной в приложении к настоящему информационному сообщению.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доступа к подаче заявки и дальнейшей процедуре продажи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претенденту необходимо пройти регистрацию на электронной торговой площадке АО «Единая электронная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торговая площадка» в соответствии с Регламентом электронной площадки. 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Обязанность доказать свое право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возлагается на претендента.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Ограничения участия отдельных категорий физических лиц и юридических лиц в приватизации имущества.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бенефициарных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бенефициарный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регистрации претендентов на электронной площадке.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получения регистрации на электронной площадке претенденты представляют оператору электронной площадки: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3.1 настоящего пункта.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Оператор электронной площадки должен направить не позднее 4 месяцев до дня окончания срока регистрации претендента на электронной площадке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4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Порядок, срок внесения задатка и его возврата.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внесения задатка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площадке, Оператор электронной площадки направляет вновь аккредитованному участнику продажи реквизиты этого счета.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момента подачи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претендент должен обеспечить наличие денежных средств как минимум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задатка на участие в продаже на своем открытом у Оператора электронной площадки счете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операций по обеспечению участия в электронных торгах.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возможно лишь при налич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аукциона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предусмотренный информационным сообщением.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платежа.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 площадки производит блокирование денежных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задатка на лицевом счете претендента в момент подачи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В случае отсутствия (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не допускается.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заявки до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кончания срока подачи заявок,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календарных дней со дня формирования уведомления об отзыве заявки в личном кабинете претендента;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(пяти) календарных дней со дня подписания протокола о признании претендентов участниками продажи имущества;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претендентам, не допущенным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продаже имущества,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календарных дней со дня подписания протокола о признании претендентов участниками продажи имущества;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участникам,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признанным победителями,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календарных дней со дня подведения итогов продажи имущества.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5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3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подачи заявок на участие в аукционе в электронной форме.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осуществляется претендентом из личного кабинета посредством штатного интерфейса.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Заявки подаются путем заполнения форм, представленных в Приложении к настоящему информационному сообщению, и размещения их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www.roseltorg.ru.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лицо имеет право подать только одну заявку.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подаются и принимаются одновременно с полным комплектом требуемых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документов.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</w:t>
      </w:r>
      <w:r w:rsidRPr="00912E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DD4D62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требуемых документов для участия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аукционе в электронной форме</w:t>
      </w:r>
      <w:r w:rsidRPr="007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требования к их оформлению.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в электронной форме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(лично или через своего представителя) одновременно с заявкой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в электронной форме </w:t>
      </w:r>
      <w:r w:rsidRPr="00912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1)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Юридические лица предоставляют: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образы учредительных документов;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представитель). В случае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опись документов </w:t>
      </w:r>
      <w:r w:rsidRPr="00912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2).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Физические лица предоставляют: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документа, удостоверяющего личность (все листы);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опись документов </w:t>
      </w:r>
      <w:r w:rsidRPr="00912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(Приложение 2).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документ, подписанный усиленной электронной подписью признается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равнозначным документу на бумажном носителе, подписанному собственноручной подписью и заверенному печатью.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электронной подписи означает, что документы и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поданные в форме электронных документов направлены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Определение участников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аукциона</w:t>
      </w:r>
      <w:r w:rsidRPr="0053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электронной форме.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указанный в настоящем информационном сообщении день определения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Продавец рассматривает заявки и документы претендентов.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заявок и документов Продавец принимает решение о признании претендентов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не допускается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по следующим основаниям: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заявка подана лицом, не уполномоченным претендентом на осуществление таких действий;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подтверждено поступление в установленный срок задатка.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перечень оснований отказа претенденту 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является исчерпывающим.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форме, с указанием оснований отказа. </w:t>
      </w:r>
      <w:proofErr w:type="gramEnd"/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Претендент, допущенный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приобретает статус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с момента оформления Продавцом протокола о признании претендентов участниками продажи.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8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 в электронной форме</w:t>
      </w:r>
      <w:r w:rsidRPr="007D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определения победителей.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поступило предложение о начальной цене имущества, то время для </w:t>
      </w: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программными средствами электронной площадки обеспечивается: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наиболее высокую цену имущества.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 рабочего дня, следующего за днем подведения итогов аукциона.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признается несостоявшимся в следующих случаях: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признан</w:t>
      </w:r>
      <w:proofErr w:type="gramStart"/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несостоявшимся оформляется протоколом.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цена сделки;</w:t>
      </w:r>
    </w:p>
    <w:p w:rsidR="00DD4D62" w:rsidRPr="00B72BFB" w:rsidRDefault="00DD4D62" w:rsidP="00DD4D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9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заключения договора купли-продажи имущества по итогам продажи имущества в электронной форме, условия и сроки платежа: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позднее чем через 5 (пять) рабочих дней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проведения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имущества с победителем заключается  договор купли-продажи в форме электронного документа. </w:t>
      </w:r>
      <w:r w:rsidRPr="00912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(Приложение 3).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купли-продажи осуществляется по следующим реквизитам: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/счёт Департамент финансов Вологодской области (Управление имущественных отношений л/с 664300162) р/счет № 40302810112005000050 в Вологодском отделении № 8638 </w:t>
      </w:r>
      <w:r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Сбербанк</w:t>
      </w:r>
      <w:r w:rsidRPr="00912E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Вологда. БИК 041909644,  </w:t>
      </w:r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ИНН 3503003765, КПП 350301001, </w:t>
      </w:r>
      <w:proofErr w:type="spellStart"/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Кор</w:t>
      </w:r>
      <w:proofErr w:type="gramStart"/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.с</w:t>
      </w:r>
      <w:proofErr w:type="gramEnd"/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proofErr w:type="spellEnd"/>
      <w:r w:rsidRPr="00912E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: 30101810900000000644,</w:t>
      </w: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КБК 66400000000000000000, Тип средств 040000 (оплата по договору номер и дата)</w:t>
      </w:r>
      <w:r w:rsidRPr="00912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Задаток, перечисленный покупателем (победителем) для участия в продаже, засчитывается в счёт оплаты приобретаемого имущества. 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10</w:t>
      </w:r>
      <w:r w:rsidRPr="0091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положения.</w:t>
      </w:r>
    </w:p>
    <w:p w:rsidR="00DD4D62" w:rsidRPr="00912EC4" w:rsidRDefault="00DD4D62" w:rsidP="00DD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 </w:t>
      </w:r>
    </w:p>
    <w:p w:rsidR="00E25352" w:rsidRDefault="00E25352" w:rsidP="00DD4D62">
      <w:pPr>
        <w:autoSpaceDE w:val="0"/>
        <w:autoSpaceDN w:val="0"/>
        <w:adjustRightInd w:val="0"/>
        <w:spacing w:after="0" w:line="240" w:lineRule="auto"/>
        <w:jc w:val="center"/>
      </w:pPr>
    </w:p>
    <w:sectPr w:rsidR="00E25352" w:rsidSect="00A84C5D">
      <w:pgSz w:w="11906" w:h="16838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63"/>
    <w:rsid w:val="00002608"/>
    <w:rsid w:val="001770E4"/>
    <w:rsid w:val="00215831"/>
    <w:rsid w:val="002436C0"/>
    <w:rsid w:val="00281D62"/>
    <w:rsid w:val="00360999"/>
    <w:rsid w:val="003D0485"/>
    <w:rsid w:val="003E5053"/>
    <w:rsid w:val="00442399"/>
    <w:rsid w:val="00442B63"/>
    <w:rsid w:val="00534764"/>
    <w:rsid w:val="00571D8B"/>
    <w:rsid w:val="00686E49"/>
    <w:rsid w:val="006B714A"/>
    <w:rsid w:val="006F542C"/>
    <w:rsid w:val="009A5DD7"/>
    <w:rsid w:val="00D73131"/>
    <w:rsid w:val="00DD4D62"/>
    <w:rsid w:val="00E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962E-AA13-4F25-8B87-DF2AB9AC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13</cp:revision>
  <dcterms:created xsi:type="dcterms:W3CDTF">2021-12-06T05:50:00Z</dcterms:created>
  <dcterms:modified xsi:type="dcterms:W3CDTF">2021-12-22T07:29:00Z</dcterms:modified>
</cp:coreProperties>
</file>