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33" w:rsidRPr="00F26F39" w:rsidRDefault="007D2933" w:rsidP="007D2933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F26F3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1 </w:t>
      </w:r>
      <w:r w:rsidRPr="00F26F39">
        <w:rPr>
          <w:rFonts w:ascii="Times New Roman" w:hAnsi="Times New Roman"/>
        </w:rPr>
        <w:t xml:space="preserve">к административному регламенту  от </w:t>
      </w:r>
      <w:r>
        <w:rPr>
          <w:rFonts w:ascii="Times New Roman" w:hAnsi="Times New Roman"/>
        </w:rPr>
        <w:t xml:space="preserve">12.02.2020 </w:t>
      </w:r>
      <w:r w:rsidRPr="00F26F39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91</w:t>
      </w: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021"/>
        <w:gridCol w:w="4791"/>
      </w:tblGrid>
      <w:tr w:rsidR="00600A66" w:rsidTr="007D2933">
        <w:tc>
          <w:tcPr>
            <w:tcW w:w="1021" w:type="dxa"/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rPr>
                <w:i/>
              </w:rPr>
              <w:t>Кому: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A66" w:rsidRDefault="00600A66">
            <w:pPr>
              <w:spacing w:after="0" w:line="240" w:lineRule="auto"/>
              <w:jc w:val="both"/>
            </w:pPr>
          </w:p>
        </w:tc>
      </w:tr>
      <w:tr w:rsidR="00600A66" w:rsidTr="007D2933">
        <w:tc>
          <w:tcPr>
            <w:tcW w:w="1021" w:type="dxa"/>
          </w:tcPr>
          <w:p w:rsidR="00600A66" w:rsidRDefault="00600A6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A66" w:rsidRDefault="00600A66">
            <w:pPr>
              <w:spacing w:after="0" w:line="240" w:lineRule="auto"/>
              <w:jc w:val="both"/>
            </w:pPr>
          </w:p>
        </w:tc>
      </w:tr>
      <w:tr w:rsidR="00600A66" w:rsidTr="007D2933">
        <w:tc>
          <w:tcPr>
            <w:tcW w:w="1021" w:type="dxa"/>
          </w:tcPr>
          <w:p w:rsidR="00600A66" w:rsidRDefault="00600A6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A66" w:rsidRDefault="00600A66">
            <w:pPr>
              <w:spacing w:after="0" w:line="240" w:lineRule="auto"/>
              <w:jc w:val="both"/>
            </w:pPr>
          </w:p>
        </w:tc>
      </w:tr>
      <w:tr w:rsidR="00600A66" w:rsidTr="007D2933">
        <w:tc>
          <w:tcPr>
            <w:tcW w:w="1021" w:type="dxa"/>
            <w:hideMark/>
          </w:tcPr>
          <w:p w:rsidR="00600A66" w:rsidRDefault="00600A66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От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A66" w:rsidRDefault="00600A66">
            <w:pPr>
              <w:spacing w:after="0" w:line="240" w:lineRule="auto"/>
              <w:jc w:val="both"/>
            </w:pPr>
          </w:p>
        </w:tc>
      </w:tr>
      <w:tr w:rsidR="00600A66" w:rsidTr="007D2933">
        <w:tc>
          <w:tcPr>
            <w:tcW w:w="1021" w:type="dxa"/>
          </w:tcPr>
          <w:p w:rsidR="00600A66" w:rsidRDefault="00600A6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A66" w:rsidRDefault="00600A66">
            <w:pPr>
              <w:spacing w:after="0" w:line="240" w:lineRule="auto"/>
              <w:jc w:val="both"/>
            </w:pPr>
          </w:p>
        </w:tc>
      </w:tr>
      <w:tr w:rsidR="00600A66" w:rsidTr="007D2933">
        <w:tc>
          <w:tcPr>
            <w:tcW w:w="1021" w:type="dxa"/>
          </w:tcPr>
          <w:p w:rsidR="00600A66" w:rsidRDefault="00600A6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A66" w:rsidRDefault="00600A66">
            <w:pPr>
              <w:spacing w:after="0" w:line="240" w:lineRule="auto"/>
              <w:jc w:val="both"/>
            </w:pPr>
          </w:p>
        </w:tc>
      </w:tr>
      <w:tr w:rsidR="00600A66" w:rsidTr="007D2933">
        <w:tc>
          <w:tcPr>
            <w:tcW w:w="1021" w:type="dxa"/>
          </w:tcPr>
          <w:p w:rsidR="00600A66" w:rsidRDefault="00600A66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A66" w:rsidRDefault="00600A66">
            <w:pPr>
              <w:spacing w:after="0" w:line="240" w:lineRule="auto"/>
              <w:jc w:val="both"/>
            </w:pPr>
          </w:p>
        </w:tc>
      </w:tr>
      <w:tr w:rsidR="00600A66" w:rsidTr="007D2933">
        <w:tc>
          <w:tcPr>
            <w:tcW w:w="1021" w:type="dxa"/>
          </w:tcPr>
          <w:p w:rsidR="00600A66" w:rsidRDefault="00600A66">
            <w:pPr>
              <w:spacing w:after="0" w:line="240" w:lineRule="auto"/>
              <w:jc w:val="both"/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0A66" w:rsidRDefault="0060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юридического лица указывается фирменное наименование, для физического лица указываются фамилия, имя, отчество заявителя; для лица, действующего по доверенности, - фамилия, имя, отчество лица, действующего на основании доверенности)</w:t>
            </w:r>
          </w:p>
        </w:tc>
      </w:tr>
    </w:tbl>
    <w:p w:rsidR="00600A66" w:rsidRDefault="00600A66" w:rsidP="00600A66">
      <w:pPr>
        <w:spacing w:after="0" w:line="240" w:lineRule="auto"/>
        <w:ind w:left="5103"/>
        <w:jc w:val="center"/>
      </w:pPr>
    </w:p>
    <w:p w:rsidR="00600A66" w:rsidRDefault="00600A66" w:rsidP="00600A66">
      <w:pPr>
        <w:spacing w:after="0" w:line="240" w:lineRule="auto"/>
        <w:jc w:val="center"/>
        <w:rPr>
          <w:bCs/>
          <w:spacing w:val="-4"/>
        </w:rPr>
      </w:pPr>
      <w:r>
        <w:rPr>
          <w:bCs/>
        </w:rPr>
        <w:t>Заявление о п</w:t>
      </w:r>
      <w:r>
        <w:rPr>
          <w:bCs/>
          <w:spacing w:val="-4"/>
        </w:rPr>
        <w:t>редоставлении земельного участка,</w:t>
      </w:r>
    </w:p>
    <w:p w:rsidR="00600A66" w:rsidRDefault="00600A66" w:rsidP="00600A66">
      <w:pPr>
        <w:spacing w:after="0" w:line="240" w:lineRule="auto"/>
        <w:jc w:val="center"/>
        <w:rPr>
          <w:bCs/>
          <w:spacing w:val="-4"/>
        </w:rPr>
      </w:pPr>
      <w:r>
        <w:rPr>
          <w:bCs/>
          <w:spacing w:val="-4"/>
        </w:rPr>
        <w:t xml:space="preserve">на </w:t>
      </w:r>
      <w:proofErr w:type="gramStart"/>
      <w:r>
        <w:rPr>
          <w:bCs/>
          <w:spacing w:val="-4"/>
        </w:rPr>
        <w:t>котором</w:t>
      </w:r>
      <w:proofErr w:type="gramEnd"/>
      <w:r>
        <w:rPr>
          <w:bCs/>
          <w:spacing w:val="-4"/>
        </w:rPr>
        <w:t xml:space="preserve"> расположены здания, сооружения</w:t>
      </w: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4601"/>
      </w:tblGrid>
      <w:tr w:rsidR="00600A66" w:rsidTr="00600A66">
        <w:trPr>
          <w:cantSplit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ind w:firstLine="709"/>
              <w:jc w:val="center"/>
            </w:pPr>
            <w:r>
              <w:t>Сведения о заявителе (физическое лицо)</w:t>
            </w: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Фамилия, имя, отчество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Место жительства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pStyle w:val="ConsPlusNormal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Контактный телефон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Почтовый адрес, 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rPr>
          <w:cantSplit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ind w:firstLine="709"/>
              <w:jc w:val="center"/>
            </w:pPr>
            <w:r>
              <w:t>Сведения о заявителе (юридическое лицо)</w:t>
            </w: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Местонахождение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ИНН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ОГРН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</w:pPr>
            <w: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Почтовый адрес, 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rPr>
          <w:cantSplit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center"/>
            </w:pPr>
            <w: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rPr>
          <w:trHeight w:val="352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Контактные телефоны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rPr>
          <w:cantSplit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center"/>
            </w:pPr>
            <w:r>
              <w:t>Сведения о земельном участке</w:t>
            </w: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Цель использования участка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Испрашиваемый вид права на участок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Кадастровый номер испрашиваемого участка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Реквизиты решения о предварительном согласовании предоставления участка*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  <w:tr w:rsidR="00600A66" w:rsidTr="00600A66"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6" w:rsidRDefault="00600A66">
            <w:pPr>
              <w:spacing w:after="0" w:line="240" w:lineRule="auto"/>
              <w:jc w:val="both"/>
            </w:pPr>
            <w:r>
              <w:t>Основание предоставления участка без проведения торгов**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6" w:rsidRDefault="00600A66">
            <w:pPr>
              <w:spacing w:after="0" w:line="240" w:lineRule="auto"/>
            </w:pPr>
          </w:p>
        </w:tc>
      </w:tr>
    </w:tbl>
    <w:p w:rsidR="00600A66" w:rsidRDefault="00600A66" w:rsidP="00600A66">
      <w:pPr>
        <w:spacing w:after="0" w:line="240" w:lineRule="auto"/>
        <w:ind w:left="-709"/>
        <w:jc w:val="both"/>
      </w:pPr>
      <w:r>
        <w:t>* - заполняется в случае, если испрашиваемый участок образовывался или его границы уточнялись на основании  решения о предварительном согласовании предоставления участка</w:t>
      </w:r>
    </w:p>
    <w:p w:rsidR="00600A66" w:rsidRDefault="00600A66" w:rsidP="00600A66">
      <w:pPr>
        <w:spacing w:after="0" w:line="240" w:lineRule="auto"/>
        <w:ind w:left="-709"/>
        <w:jc w:val="both"/>
      </w:pPr>
      <w:r>
        <w:t xml:space="preserve">**  - из числа оснований, предусмотренных </w:t>
      </w:r>
      <w:hyperlink r:id="rId7" w:anchor="sub_3932" w:history="1">
        <w:r>
          <w:rPr>
            <w:rStyle w:val="a8"/>
          </w:rPr>
          <w:t>пунктом 2 статьи 39.3</w:t>
        </w:r>
      </w:hyperlink>
      <w:r>
        <w:t xml:space="preserve">, </w:t>
      </w:r>
      <w:hyperlink r:id="rId8" w:anchor="sub_395" w:history="1">
        <w:r>
          <w:rPr>
            <w:rStyle w:val="a8"/>
          </w:rPr>
          <w:t>статьей 39.5</w:t>
        </w:r>
      </w:hyperlink>
      <w:r>
        <w:t xml:space="preserve">, </w:t>
      </w:r>
      <w:hyperlink r:id="rId9" w:anchor="sub_3962" w:history="1">
        <w:r>
          <w:rPr>
            <w:rStyle w:val="a8"/>
          </w:rPr>
          <w:t>пунктом 2 статьи 39.6</w:t>
        </w:r>
      </w:hyperlink>
      <w:r>
        <w:t xml:space="preserve"> или </w:t>
      </w:r>
      <w:hyperlink r:id="rId10" w:anchor="sub_39102" w:history="1">
        <w:r>
          <w:rPr>
            <w:rStyle w:val="a8"/>
          </w:rPr>
          <w:t>пунктом 2 статьи 39.10</w:t>
        </w:r>
      </w:hyperlink>
      <w:r>
        <w:t xml:space="preserve"> Земельного кодекса Российской Федерации</w:t>
      </w:r>
    </w:p>
    <w:p w:rsidR="00600A66" w:rsidRDefault="00600A66" w:rsidP="00600A66">
      <w:pPr>
        <w:spacing w:after="0" w:line="240" w:lineRule="auto"/>
        <w:ind w:left="-709" w:firstLine="709"/>
        <w:jc w:val="both"/>
      </w:pPr>
    </w:p>
    <w:p w:rsidR="00600A66" w:rsidRDefault="00600A66" w:rsidP="00600A66">
      <w:pPr>
        <w:spacing w:after="0" w:line="240" w:lineRule="auto"/>
        <w:ind w:left="-709" w:firstLine="709"/>
        <w:jc w:val="both"/>
      </w:pPr>
      <w:r>
        <w:t xml:space="preserve">Прошу предоставить земельный участок, </w:t>
      </w:r>
      <w:r>
        <w:rPr>
          <w:spacing w:val="-4"/>
        </w:rPr>
        <w:t xml:space="preserve">находящийся  в муниципальной </w:t>
      </w:r>
      <w:proofErr w:type="gramStart"/>
      <w:r>
        <w:rPr>
          <w:spacing w:val="-4"/>
        </w:rPr>
        <w:t>собственности</w:t>
      </w:r>
      <w:proofErr w:type="gramEnd"/>
      <w:r>
        <w:rPr>
          <w:spacing w:val="-4"/>
        </w:rPr>
        <w:t xml:space="preserve"> либо государственная собственность на </w:t>
      </w:r>
      <w:proofErr w:type="gramStart"/>
      <w:r>
        <w:rPr>
          <w:spacing w:val="-4"/>
        </w:rPr>
        <w:t>которые</w:t>
      </w:r>
      <w:proofErr w:type="gramEnd"/>
      <w:r>
        <w:rPr>
          <w:spacing w:val="-4"/>
        </w:rPr>
        <w:t xml:space="preserve"> не разграничена, на котором расположены здания, сооружения.</w:t>
      </w:r>
    </w:p>
    <w:p w:rsidR="00600A66" w:rsidRDefault="00600A66" w:rsidP="00600A66">
      <w:pPr>
        <w:autoSpaceDE w:val="0"/>
        <w:autoSpaceDN w:val="0"/>
        <w:adjustRightInd w:val="0"/>
        <w:spacing w:after="0" w:line="240" w:lineRule="auto"/>
      </w:pPr>
      <w:r>
        <w:t>Приложения:</w:t>
      </w:r>
    </w:p>
    <w:p w:rsidR="00600A66" w:rsidRDefault="00600A66" w:rsidP="00600A66">
      <w:pPr>
        <w:autoSpaceDE w:val="0"/>
        <w:autoSpaceDN w:val="0"/>
        <w:adjustRightInd w:val="0"/>
        <w:spacing w:after="0" w:line="240" w:lineRule="auto"/>
      </w:pPr>
      <w:r>
        <w:t>1. _______________________________________________________________</w:t>
      </w:r>
    </w:p>
    <w:p w:rsidR="00600A66" w:rsidRDefault="00600A66" w:rsidP="00600A66">
      <w:pPr>
        <w:autoSpaceDE w:val="0"/>
        <w:autoSpaceDN w:val="0"/>
        <w:adjustRightInd w:val="0"/>
        <w:spacing w:after="0" w:line="240" w:lineRule="auto"/>
      </w:pPr>
      <w:r>
        <w:t>2. _______________________________________________________________</w:t>
      </w:r>
    </w:p>
    <w:p w:rsidR="00600A66" w:rsidRDefault="00600A66" w:rsidP="00600A66">
      <w:pPr>
        <w:autoSpaceDE w:val="0"/>
        <w:autoSpaceDN w:val="0"/>
        <w:adjustRightInd w:val="0"/>
        <w:spacing w:after="0" w:line="240" w:lineRule="auto"/>
      </w:pPr>
      <w:r>
        <w:t>3. _______________________________________________________________</w:t>
      </w:r>
    </w:p>
    <w:p w:rsidR="00600A66" w:rsidRDefault="00600A66" w:rsidP="00600A66">
      <w:pPr>
        <w:autoSpaceDE w:val="0"/>
        <w:autoSpaceDN w:val="0"/>
        <w:adjustRightInd w:val="0"/>
        <w:spacing w:after="0" w:line="240" w:lineRule="auto"/>
      </w:pPr>
      <w:r>
        <w:t>4. _______________________________________________________________</w:t>
      </w:r>
    </w:p>
    <w:p w:rsidR="00600A66" w:rsidRDefault="00600A66" w:rsidP="00600A66">
      <w:pPr>
        <w:autoSpaceDE w:val="0"/>
        <w:autoSpaceDN w:val="0"/>
        <w:adjustRightInd w:val="0"/>
        <w:spacing w:after="0" w:line="240" w:lineRule="auto"/>
      </w:pPr>
    </w:p>
    <w:p w:rsidR="00600A66" w:rsidRDefault="00600A66" w:rsidP="00600A66">
      <w:pPr>
        <w:autoSpaceDE w:val="0"/>
        <w:autoSpaceDN w:val="0"/>
        <w:adjustRightInd w:val="0"/>
        <w:spacing w:after="0" w:line="240" w:lineRule="auto"/>
      </w:pPr>
      <w:r>
        <w:t>Способ выдачи документов (</w:t>
      </w:r>
      <w:proofErr w:type="gramStart"/>
      <w:r>
        <w:t>нужное</w:t>
      </w:r>
      <w:proofErr w:type="gramEnd"/>
      <w:r>
        <w:t xml:space="preserve"> отметить):</w:t>
      </w:r>
    </w:p>
    <w:p w:rsidR="00600A66" w:rsidRDefault="00600A66" w:rsidP="00600A66">
      <w:pPr>
        <w:autoSpaceDE w:val="0"/>
        <w:autoSpaceDN w:val="0"/>
        <w:adjustRightInd w:val="0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  <w:bdr w:val="single" w:sz="4" w:space="0" w:color="auto" w:frame="1"/>
        </w:rPr>
        <w:t xml:space="preserve">⁯ </w:t>
      </w:r>
      <w:r>
        <w:rPr>
          <w:sz w:val="24"/>
          <w:szCs w:val="24"/>
        </w:rPr>
        <w:t xml:space="preserve"> лично      </w:t>
      </w:r>
      <w:r>
        <w:rPr>
          <w:sz w:val="24"/>
          <w:szCs w:val="24"/>
          <w:bdr w:val="single" w:sz="4" w:space="0" w:color="auto" w:frame="1"/>
        </w:rPr>
        <w:t xml:space="preserve">⁯ </w:t>
      </w:r>
      <w:r>
        <w:rPr>
          <w:sz w:val="24"/>
          <w:szCs w:val="24"/>
        </w:rPr>
        <w:t xml:space="preserve"> направление посредством почтового отправления с уведомлением </w:t>
      </w:r>
    </w:p>
    <w:p w:rsidR="00600A66" w:rsidRDefault="00600A66" w:rsidP="00600A66">
      <w:pPr>
        <w:autoSpaceDE w:val="0"/>
        <w:autoSpaceDN w:val="0"/>
        <w:adjustRightInd w:val="0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  <w:bdr w:val="single" w:sz="4" w:space="0" w:color="auto" w:frame="1"/>
        </w:rPr>
        <w:t xml:space="preserve">⁯ </w:t>
      </w:r>
      <w:r>
        <w:rPr>
          <w:sz w:val="24"/>
          <w:szCs w:val="24"/>
        </w:rPr>
        <w:t xml:space="preserve"> в МФЦ**     </w:t>
      </w:r>
      <w:r>
        <w:rPr>
          <w:sz w:val="24"/>
          <w:szCs w:val="24"/>
          <w:bdr w:val="single" w:sz="4" w:space="0" w:color="auto" w:frame="1"/>
        </w:rPr>
        <w:t xml:space="preserve">⁯ </w:t>
      </w:r>
      <w:r>
        <w:rPr>
          <w:sz w:val="24"/>
          <w:szCs w:val="24"/>
        </w:rPr>
        <w:t xml:space="preserve"> в личном кабинете на Региональном портале*</w:t>
      </w:r>
    </w:p>
    <w:p w:rsidR="00600A66" w:rsidRDefault="00600A66" w:rsidP="00600A66">
      <w:pPr>
        <w:autoSpaceDE w:val="0"/>
        <w:autoSpaceDN w:val="0"/>
        <w:adjustRightInd w:val="0"/>
        <w:spacing w:after="0" w:line="240" w:lineRule="auto"/>
        <w:ind w:left="360" w:hanging="360"/>
      </w:pPr>
      <w:r>
        <w:rPr>
          <w:bdr w:val="single" w:sz="4" w:space="0" w:color="auto" w:frame="1"/>
        </w:rPr>
        <w:t xml:space="preserve">⁯ </w:t>
      </w:r>
      <w:r>
        <w:t xml:space="preserve"> </w:t>
      </w:r>
      <w:r>
        <w:rPr>
          <w:sz w:val="24"/>
          <w:szCs w:val="24"/>
        </w:rPr>
        <w:t>по электронной почте.</w:t>
      </w:r>
      <w:r>
        <w:t xml:space="preserve">   </w:t>
      </w:r>
    </w:p>
    <w:p w:rsidR="00600A66" w:rsidRDefault="00600A66" w:rsidP="00600A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в случае если заявление подано посредством Регионального портала.</w:t>
      </w:r>
    </w:p>
    <w:p w:rsidR="00600A66" w:rsidRDefault="00600A66" w:rsidP="00600A66">
      <w:pPr>
        <w:autoSpaceDE w:val="0"/>
        <w:autoSpaceDN w:val="0"/>
        <w:adjustRightInd w:val="0"/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** в случае если заявление подано через МФЦ.</w:t>
      </w:r>
    </w:p>
    <w:p w:rsidR="00600A66" w:rsidRDefault="00600A66" w:rsidP="00600A66">
      <w:pPr>
        <w:autoSpaceDE w:val="0"/>
        <w:autoSpaceDN w:val="0"/>
        <w:adjustRightInd w:val="0"/>
        <w:spacing w:after="0" w:line="240" w:lineRule="auto"/>
        <w:ind w:left="360" w:hanging="360"/>
        <w:rPr>
          <w:sz w:val="20"/>
          <w:szCs w:val="20"/>
        </w:rPr>
      </w:pPr>
    </w:p>
    <w:p w:rsidR="00600A66" w:rsidRDefault="00600A66" w:rsidP="00600A66">
      <w:pPr>
        <w:autoSpaceDE w:val="0"/>
        <w:autoSpaceDN w:val="0"/>
        <w:adjustRightInd w:val="0"/>
        <w:spacing w:after="0" w:line="240" w:lineRule="auto"/>
      </w:pPr>
      <w:r>
        <w:t>«____»_______________20____г.                                ____________________</w:t>
      </w:r>
    </w:p>
    <w:p w:rsidR="00600A66" w:rsidRDefault="00600A66" w:rsidP="00600A66">
      <w:pPr>
        <w:spacing w:after="0" w:line="240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  М.П.</w:t>
      </w:r>
    </w:p>
    <w:p w:rsidR="007D2933" w:rsidRPr="00F26F39" w:rsidRDefault="00600A66" w:rsidP="007D2933">
      <w:pPr>
        <w:pStyle w:val="ConsPlusNonformat"/>
        <w:ind w:left="4962"/>
        <w:jc w:val="both"/>
        <w:rPr>
          <w:rFonts w:ascii="Times New Roman" w:hAnsi="Times New Roman" w:cs="Times New Roman"/>
        </w:rPr>
      </w:pPr>
      <w:r>
        <w:br w:type="page"/>
      </w:r>
      <w:r w:rsidR="007D2933" w:rsidRPr="00F26F39">
        <w:rPr>
          <w:rFonts w:ascii="Times New Roman" w:hAnsi="Times New Roman" w:cs="Times New Roman"/>
        </w:rPr>
        <w:lastRenderedPageBreak/>
        <w:t xml:space="preserve">Приложение </w:t>
      </w:r>
      <w:r w:rsidR="007D2933">
        <w:rPr>
          <w:rFonts w:ascii="Times New Roman" w:hAnsi="Times New Roman" w:cs="Times New Roman"/>
        </w:rPr>
        <w:t xml:space="preserve">2 </w:t>
      </w:r>
      <w:r w:rsidR="007D2933" w:rsidRPr="00F26F39">
        <w:rPr>
          <w:rFonts w:ascii="Times New Roman" w:hAnsi="Times New Roman"/>
        </w:rPr>
        <w:t xml:space="preserve">к административному регламенту  от </w:t>
      </w:r>
      <w:r w:rsidR="007D2933">
        <w:rPr>
          <w:rFonts w:ascii="Times New Roman" w:hAnsi="Times New Roman"/>
        </w:rPr>
        <w:t xml:space="preserve">12.02.2020 </w:t>
      </w:r>
      <w:r w:rsidR="007D2933" w:rsidRPr="00F26F39">
        <w:rPr>
          <w:rFonts w:ascii="Times New Roman" w:hAnsi="Times New Roman"/>
        </w:rPr>
        <w:t xml:space="preserve"> №</w:t>
      </w:r>
      <w:r w:rsidR="007D2933">
        <w:rPr>
          <w:rFonts w:ascii="Times New Roman" w:hAnsi="Times New Roman"/>
        </w:rPr>
        <w:t xml:space="preserve"> 91</w:t>
      </w:r>
    </w:p>
    <w:p w:rsidR="00600A66" w:rsidRDefault="00600A66" w:rsidP="007D2933">
      <w:pPr>
        <w:pStyle w:val="6"/>
        <w:ind w:left="4820"/>
        <w:jc w:val="left"/>
      </w:pPr>
    </w:p>
    <w:p w:rsidR="00600A66" w:rsidRDefault="00600A66" w:rsidP="00600A66">
      <w:pPr>
        <w:spacing w:after="0"/>
        <w:jc w:val="center"/>
        <w:rPr>
          <w:b/>
        </w:rPr>
      </w:pPr>
      <w:r>
        <w:rPr>
          <w:b/>
        </w:rPr>
        <w:t xml:space="preserve">СООБЩЕНИЕ ОБ ОБЪЕКТАХ НЕДВИЖИМОСТИ, </w:t>
      </w:r>
    </w:p>
    <w:p w:rsidR="00600A66" w:rsidRDefault="00600A66" w:rsidP="00600A66">
      <w:pPr>
        <w:spacing w:after="0"/>
        <w:jc w:val="center"/>
        <w:rPr>
          <w:b/>
        </w:rPr>
      </w:pPr>
      <w:proofErr w:type="gramStart"/>
      <w:r>
        <w:rPr>
          <w:b/>
        </w:rPr>
        <w:t>РАСПОЛОЖЕННЫХ</w:t>
      </w:r>
      <w:proofErr w:type="gramEnd"/>
      <w:r>
        <w:rPr>
          <w:b/>
        </w:rPr>
        <w:t xml:space="preserve"> НА ЗЕМЕЛЬНОМ УЧАСТКЕ </w:t>
      </w:r>
    </w:p>
    <w:p w:rsidR="00600A66" w:rsidRDefault="00600A66" w:rsidP="00600A66">
      <w:pPr>
        <w:spacing w:after="0"/>
        <w:jc w:val="center"/>
        <w:rPr>
          <w:b/>
        </w:rPr>
      </w:pPr>
      <w:r>
        <w:rPr>
          <w:b/>
        </w:rPr>
        <w:t xml:space="preserve">С КАДАСТРОВЫМ НОМЕРОМ _____________________________________ </w:t>
      </w:r>
    </w:p>
    <w:p w:rsidR="00600A66" w:rsidRDefault="00600A66" w:rsidP="00600A66">
      <w:pPr>
        <w:jc w:val="center"/>
      </w:pPr>
      <w:r>
        <w:t>(должно содержать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наличии) их кадастровых (инвентарных) номером и адресных ориентиров)*</w:t>
      </w:r>
    </w:p>
    <w:p w:rsidR="00600A66" w:rsidRDefault="00600A66" w:rsidP="00600A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A66" w:rsidRDefault="00600A66" w:rsidP="00600A66">
      <w:pPr>
        <w:spacing w:after="0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                                                                                               </w:t>
      </w:r>
    </w:p>
    <w:p w:rsidR="00600A66" w:rsidRDefault="00600A66" w:rsidP="00600A66">
      <w:pPr>
        <w:spacing w:after="0"/>
      </w:pPr>
      <w:r>
        <w:t xml:space="preserve">       (дата)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                                                                                       подпись, ФИО</w:t>
      </w:r>
    </w:p>
    <w:p w:rsidR="005F095E" w:rsidRDefault="00600A66" w:rsidP="00B1414E">
      <w:pPr>
        <w:pStyle w:val="a6"/>
        <w:tabs>
          <w:tab w:val="left" w:pos="5355"/>
        </w:tabs>
        <w:ind w:left="0"/>
      </w:pPr>
      <w:r>
        <w:t>*- в случае обращения с заявлением собственника помещения, находящегося в здании, сооружении, необходимо указать информацию о доле, принадлежащего на праве собственности помещения от общей площади здания, сооружения</w:t>
      </w:r>
      <w:r w:rsidR="00B1414E">
        <w:t>.</w:t>
      </w:r>
      <w:bookmarkStart w:id="0" w:name="_GoBack"/>
      <w:bookmarkEnd w:id="0"/>
    </w:p>
    <w:sectPr w:rsidR="005F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87" w:rsidRDefault="000C1687" w:rsidP="00600A66">
      <w:pPr>
        <w:spacing w:after="0" w:line="240" w:lineRule="auto"/>
      </w:pPr>
      <w:r>
        <w:separator/>
      </w:r>
    </w:p>
  </w:endnote>
  <w:endnote w:type="continuationSeparator" w:id="0">
    <w:p w:rsidR="000C1687" w:rsidRDefault="000C1687" w:rsidP="0060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87" w:rsidRDefault="000C1687" w:rsidP="00600A66">
      <w:pPr>
        <w:spacing w:after="0" w:line="240" w:lineRule="auto"/>
      </w:pPr>
      <w:r>
        <w:separator/>
      </w:r>
    </w:p>
  </w:footnote>
  <w:footnote w:type="continuationSeparator" w:id="0">
    <w:p w:rsidR="000C1687" w:rsidRDefault="000C1687" w:rsidP="00600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A3"/>
    <w:rsid w:val="000C1687"/>
    <w:rsid w:val="00403AA3"/>
    <w:rsid w:val="004870C5"/>
    <w:rsid w:val="005F095E"/>
    <w:rsid w:val="00600A66"/>
    <w:rsid w:val="00771F97"/>
    <w:rsid w:val="007D2933"/>
    <w:rsid w:val="00B1414E"/>
    <w:rsid w:val="00E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6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A66"/>
    <w:pPr>
      <w:keepNext/>
      <w:spacing w:after="0" w:line="240" w:lineRule="auto"/>
      <w:jc w:val="center"/>
      <w:outlineLvl w:val="2"/>
    </w:pPr>
    <w:rPr>
      <w:rFonts w:eastAsia="MS Mincho"/>
      <w:b/>
      <w:b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600A66"/>
    <w:pPr>
      <w:keepNext/>
      <w:spacing w:after="0" w:line="240" w:lineRule="auto"/>
      <w:ind w:left="5103"/>
      <w:jc w:val="right"/>
      <w:outlineLvl w:val="5"/>
    </w:pPr>
    <w:rPr>
      <w:rFonts w:eastAsia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0A66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0A6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600A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00A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600A66"/>
    <w:pPr>
      <w:spacing w:after="0" w:line="240" w:lineRule="auto"/>
      <w:ind w:firstLine="709"/>
      <w:jc w:val="both"/>
    </w:pPr>
    <w:rPr>
      <w:rFonts w:eastAsia="MS Mincho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00A6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0A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00A66"/>
    <w:pPr>
      <w:ind w:left="720"/>
    </w:pPr>
  </w:style>
  <w:style w:type="paragraph" w:customStyle="1" w:styleId="Normal">
    <w:name w:val="Normal Знак Знак Знак"/>
    <w:rsid w:val="00600A66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00A66"/>
    <w:rPr>
      <w:rFonts w:ascii="Arial" w:hAnsi="Arial" w:cs="Arial"/>
    </w:rPr>
  </w:style>
  <w:style w:type="paragraph" w:customStyle="1" w:styleId="ConsPlusNormal0">
    <w:name w:val="ConsPlusNormal"/>
    <w:link w:val="ConsPlusNormal"/>
    <w:rsid w:val="00600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footnote reference"/>
    <w:uiPriority w:val="99"/>
    <w:semiHidden/>
    <w:unhideWhenUsed/>
    <w:rsid w:val="00600A66"/>
    <w:rPr>
      <w:rFonts w:ascii="Times New Roman" w:hAnsi="Times New Roman" w:cs="Times New Roman" w:hint="default"/>
      <w:vertAlign w:val="superscript"/>
    </w:rPr>
  </w:style>
  <w:style w:type="character" w:customStyle="1" w:styleId="a8">
    <w:name w:val="Гипертекстовая ссылка"/>
    <w:uiPriority w:val="99"/>
    <w:rsid w:val="00600A66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uiPriority w:val="99"/>
    <w:rsid w:val="007D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6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A66"/>
    <w:pPr>
      <w:keepNext/>
      <w:spacing w:after="0" w:line="240" w:lineRule="auto"/>
      <w:jc w:val="center"/>
      <w:outlineLvl w:val="2"/>
    </w:pPr>
    <w:rPr>
      <w:rFonts w:eastAsia="MS Mincho"/>
      <w:b/>
      <w:b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600A66"/>
    <w:pPr>
      <w:keepNext/>
      <w:spacing w:after="0" w:line="240" w:lineRule="auto"/>
      <w:ind w:left="5103"/>
      <w:jc w:val="right"/>
      <w:outlineLvl w:val="5"/>
    </w:pPr>
    <w:rPr>
      <w:rFonts w:eastAsia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0A66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0A6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600A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00A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600A66"/>
    <w:pPr>
      <w:spacing w:after="0" w:line="240" w:lineRule="auto"/>
      <w:ind w:firstLine="709"/>
      <w:jc w:val="both"/>
    </w:pPr>
    <w:rPr>
      <w:rFonts w:eastAsia="MS Mincho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00A6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0A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00A66"/>
    <w:pPr>
      <w:ind w:left="720"/>
    </w:pPr>
  </w:style>
  <w:style w:type="paragraph" w:customStyle="1" w:styleId="Normal">
    <w:name w:val="Normal Знак Знак Знак"/>
    <w:rsid w:val="00600A66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00A66"/>
    <w:rPr>
      <w:rFonts w:ascii="Arial" w:hAnsi="Arial" w:cs="Arial"/>
    </w:rPr>
  </w:style>
  <w:style w:type="paragraph" w:customStyle="1" w:styleId="ConsPlusNormal0">
    <w:name w:val="ConsPlusNormal"/>
    <w:link w:val="ConsPlusNormal"/>
    <w:rsid w:val="00600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footnote reference"/>
    <w:uiPriority w:val="99"/>
    <w:semiHidden/>
    <w:unhideWhenUsed/>
    <w:rsid w:val="00600A66"/>
    <w:rPr>
      <w:rFonts w:ascii="Times New Roman" w:hAnsi="Times New Roman" w:cs="Times New Roman" w:hint="default"/>
      <w:vertAlign w:val="superscript"/>
    </w:rPr>
  </w:style>
  <w:style w:type="character" w:customStyle="1" w:styleId="a8">
    <w:name w:val="Гипертекстовая ссылка"/>
    <w:uiPriority w:val="99"/>
    <w:rsid w:val="00600A66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uiPriority w:val="99"/>
    <w:rsid w:val="007D2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74;&#1093;&#1086;&#1076;&#1103;&#1097;&#1080;&#1077;%20&#1076;&#1086;&#1082;&#1091;&#1084;&#1077;&#1085;&#1090;&#1099;\&#1056;&#1045;&#1043;&#1051;&#1040;&#1052;&#1045;&#1053;&#1058;&#1067;%20&#1059;&#1048;&#1054;\3%20&#1087;&#1088;&#1077;&#1076;&#1086;&#1089;&#1090;&#1072;&#1074;&#1083;&#1077;&#1085;&#1080;&#1077;%20%20&#1087;&#1086;&#1076;%20%20&#1054;&#1050;&#1057;\&#8470;%2091%20&#1086;&#1090;%2012.02.2020%20%20%20&#1056;&#1059;&#1048;&#1054;%20&#1086;%20&#1074;&#1085;&#1077;&#1089;&#1077;&#1085;&#1080;&#1080;%20&#1080;&#1079;&#1084;&#1077;&#1085;&#1077;&#1085;&#1080;&#1081;%20&#1074;%20&#1056;&#1059;&#1048;&#1054;%203%20&#1086;&#1090;%2027.05.201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74;&#1093;&#1086;&#1076;&#1103;&#1097;&#1080;&#1077;%20&#1076;&#1086;&#1082;&#1091;&#1084;&#1077;&#1085;&#1090;&#1099;\&#1056;&#1045;&#1043;&#1051;&#1040;&#1052;&#1045;&#1053;&#1058;&#1067;%20&#1059;&#1048;&#1054;\3%20&#1087;&#1088;&#1077;&#1076;&#1086;&#1089;&#1090;&#1072;&#1074;&#1083;&#1077;&#1085;&#1080;&#1077;%20%20&#1087;&#1086;&#1076;%20%20&#1054;&#1050;&#1057;\&#8470;%2091%20&#1086;&#1090;%2012.02.2020%20%20%20&#1056;&#1059;&#1048;&#1054;%20&#1086;%20&#1074;&#1085;&#1077;&#1089;&#1077;&#1085;&#1080;&#1080;%20&#1080;&#1079;&#1084;&#1077;&#1085;&#1077;&#1085;&#1080;&#1081;%20&#1074;%20&#1056;&#1059;&#1048;&#1054;%203%20&#1086;&#1090;%2027.05.2015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D:\&#1052;&#1086;&#1080;%20&#1076;&#1086;&#1082;&#1091;&#1084;&#1077;&#1085;&#1090;&#1099;\&#1074;&#1093;&#1086;&#1076;&#1103;&#1097;&#1080;&#1077;%20&#1076;&#1086;&#1082;&#1091;&#1084;&#1077;&#1085;&#1090;&#1099;\&#1056;&#1045;&#1043;&#1051;&#1040;&#1052;&#1045;&#1053;&#1058;&#1067;%20&#1059;&#1048;&#1054;\3%20&#1087;&#1088;&#1077;&#1076;&#1086;&#1089;&#1090;&#1072;&#1074;&#1083;&#1077;&#1085;&#1080;&#1077;%20%20&#1087;&#1086;&#1076;%20%20&#1054;&#1050;&#1057;\&#8470;%2091%20&#1086;&#1090;%2012.02.2020%20%20%20&#1056;&#1059;&#1048;&#1054;%20&#1086;%20&#1074;&#1085;&#1077;&#1089;&#1077;&#1085;&#1080;&#1080;%20&#1080;&#1079;&#1084;&#1077;&#1085;&#1077;&#1085;&#1080;&#1081;%20&#1074;%20&#1056;&#1059;&#1048;&#1054;%203%20&#1086;&#1090;%2027.05.20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74;&#1093;&#1086;&#1076;&#1103;&#1097;&#1080;&#1077;%20&#1076;&#1086;&#1082;&#1091;&#1084;&#1077;&#1085;&#1090;&#1099;\&#1056;&#1045;&#1043;&#1051;&#1040;&#1052;&#1045;&#1053;&#1058;&#1067;%20&#1059;&#1048;&#1054;\3%20&#1087;&#1088;&#1077;&#1076;&#1086;&#1089;&#1090;&#1072;&#1074;&#1083;&#1077;&#1085;&#1080;&#1077;%20%20&#1087;&#1086;&#1076;%20%20&#1054;&#1050;&#1057;\&#8470;%2091%20&#1086;&#1090;%2012.02.2020%20%20%20&#1056;&#1059;&#1048;&#1054;%20&#1086;%20&#1074;&#1085;&#1077;&#1089;&#1077;&#1085;&#1080;&#1080;%20&#1080;&#1079;&#1084;&#1077;&#1085;&#1077;&#1085;&#1080;&#1081;%20&#1074;%20&#1056;&#1059;&#1048;&#1054;%203%20&#1086;&#1090;%2027.05.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Шашкина С.А.</dc:creator>
  <cp:keywords/>
  <dc:description/>
  <cp:lastModifiedBy>Шашкина С.А.</cp:lastModifiedBy>
  <cp:revision>7</cp:revision>
  <dcterms:created xsi:type="dcterms:W3CDTF">2020-07-29T08:00:00Z</dcterms:created>
  <dcterms:modified xsi:type="dcterms:W3CDTF">2020-07-29T08:10:00Z</dcterms:modified>
</cp:coreProperties>
</file>